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77B5" w14:textId="77777777" w:rsidR="00C0338A" w:rsidRDefault="00C0338A" w:rsidP="62F28AF3"/>
    <w:p w14:paraId="34E26F61" w14:textId="784BFD13" w:rsidR="00020213" w:rsidRPr="00020213" w:rsidRDefault="0A5F330D" w:rsidP="62F28AF3">
      <w:pPr>
        <w:jc w:val="center"/>
        <w:rPr>
          <w:rFonts w:ascii="Calibri" w:hAnsi="Calibri"/>
          <w:b/>
          <w:sz w:val="28"/>
        </w:rPr>
      </w:pPr>
      <w:r w:rsidRPr="0A5F330D">
        <w:rPr>
          <w:rFonts w:ascii="Arial" w:eastAsia="Arial" w:hAnsi="Arial" w:cs="Arial"/>
          <w:b/>
          <w:bCs/>
          <w:sz w:val="28"/>
          <w:szCs w:val="28"/>
        </w:rPr>
        <w:t>2017 ATDKC Board</w:t>
      </w:r>
    </w:p>
    <w:p w14:paraId="51415E51" w14:textId="15AC7327" w:rsidR="00C0338A" w:rsidRPr="00020213" w:rsidRDefault="62F28AF3" w:rsidP="62F28AF3">
      <w:pPr>
        <w:jc w:val="center"/>
        <w:rPr>
          <w:rFonts w:ascii="Calibri" w:hAnsi="Calibri"/>
          <w:b/>
        </w:rPr>
      </w:pPr>
      <w:r w:rsidRPr="62F28AF3">
        <w:rPr>
          <w:rFonts w:ascii="Arial" w:eastAsia="Arial" w:hAnsi="Arial" w:cs="Arial"/>
          <w:b/>
          <w:bCs/>
          <w:sz w:val="28"/>
          <w:szCs w:val="28"/>
        </w:rPr>
        <w:t xml:space="preserve"> Vice President of Marketing and Communications</w:t>
      </w:r>
    </w:p>
    <w:p w14:paraId="6685C0F0" w14:textId="77777777" w:rsidR="00C0338A" w:rsidRDefault="00C0338A" w:rsidP="62F28AF3">
      <w:pPr>
        <w:rPr>
          <w:rFonts w:ascii="Trebuchet MS" w:hAnsi="Trebuchet MS"/>
          <w:b/>
        </w:rPr>
      </w:pPr>
    </w:p>
    <w:p w14:paraId="3E745FC1" w14:textId="395EC64B" w:rsidR="00C0338A" w:rsidRPr="00C0338A" w:rsidRDefault="009D7C48" w:rsidP="62F28AF3">
      <w:pPr>
        <w:rPr>
          <w:rFonts w:ascii="Trebuchet MS" w:hAnsi="Trebuchet MS"/>
          <w:b/>
        </w:rPr>
      </w:pPr>
      <w:r>
        <w:rPr>
          <w:rFonts w:ascii="Arial" w:eastAsia="Arial" w:hAnsi="Arial" w:cs="Arial"/>
          <w:b/>
          <w:bCs/>
        </w:rPr>
        <w:t>Position Summary</w:t>
      </w:r>
      <w:r w:rsidR="62F28AF3" w:rsidRPr="62F28AF3">
        <w:rPr>
          <w:rFonts w:ascii="Arial" w:eastAsia="Arial" w:hAnsi="Arial" w:cs="Arial"/>
          <w:b/>
          <w:bCs/>
        </w:rPr>
        <w:t xml:space="preserve"> </w:t>
      </w:r>
    </w:p>
    <w:p w14:paraId="0567CC66" w14:textId="7E4B9D8E" w:rsidR="00D21879" w:rsidRPr="009241D7" w:rsidRDefault="62F28AF3" w:rsidP="62F28A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62F28AF3">
        <w:rPr>
          <w:rFonts w:ascii="Arial" w:eastAsia="Arial" w:hAnsi="Arial" w:cs="Arial"/>
        </w:rPr>
        <w:t>The Vice President of Marketing and Communications oversees activities related to communication a</w:t>
      </w:r>
      <w:r w:rsidR="00AE0BD1">
        <w:rPr>
          <w:rFonts w:ascii="Arial" w:eastAsia="Arial" w:hAnsi="Arial" w:cs="Arial"/>
        </w:rPr>
        <w:t xml:space="preserve">mong the local chapter members, </w:t>
      </w:r>
      <w:r w:rsidRPr="62F28AF3">
        <w:rPr>
          <w:rFonts w:ascii="Arial" w:eastAsia="Arial" w:hAnsi="Arial" w:cs="Arial"/>
        </w:rPr>
        <w:t>national members in our area, local organizations working in our field and other professional associations. Additionally, this position oversees activities related to the marketing of chapter initiatives.</w:t>
      </w:r>
    </w:p>
    <w:p w14:paraId="4365C008" w14:textId="657DE22B" w:rsidR="62F28AF3" w:rsidRDefault="62F28AF3" w:rsidP="62F28AF3"/>
    <w:p w14:paraId="174E5A28" w14:textId="03D86F21" w:rsidR="62F28AF3" w:rsidRDefault="009D7C48" w:rsidP="62F28AF3">
      <w:r>
        <w:rPr>
          <w:rFonts w:ascii="Arial" w:eastAsia="Arial" w:hAnsi="Arial" w:cs="Arial"/>
          <w:b/>
          <w:bCs/>
        </w:rPr>
        <w:t>Time Commitment</w:t>
      </w:r>
      <w:r w:rsidR="62F28AF3" w:rsidRPr="62F28AF3">
        <w:rPr>
          <w:rFonts w:ascii="Arial" w:eastAsia="Arial" w:hAnsi="Arial" w:cs="Arial"/>
          <w:b/>
          <w:bCs/>
        </w:rPr>
        <w:t xml:space="preserve"> </w:t>
      </w:r>
    </w:p>
    <w:p w14:paraId="71ECDA47" w14:textId="52A39E04" w:rsidR="00C0338A" w:rsidRPr="00C0338A" w:rsidRDefault="136BFCE6" w:rsidP="136BFCE6">
      <w:pPr>
        <w:rPr>
          <w:rFonts w:ascii="Arial" w:hAnsi="Arial" w:cs="Arial"/>
          <w:b/>
          <w:sz w:val="20"/>
          <w:szCs w:val="20"/>
        </w:rPr>
      </w:pPr>
      <w:r w:rsidRPr="136BFCE6">
        <w:rPr>
          <w:rFonts w:ascii="Arial" w:eastAsia="Arial" w:hAnsi="Arial" w:cs="Arial"/>
          <w:b/>
          <w:bCs/>
        </w:rPr>
        <w:t xml:space="preserve">Term: </w:t>
      </w:r>
      <w:r w:rsidRPr="136BFCE6">
        <w:rPr>
          <w:rFonts w:ascii="Arial" w:eastAsia="Arial" w:hAnsi="Arial" w:cs="Arial"/>
        </w:rPr>
        <w:t>Two years</w:t>
      </w:r>
    </w:p>
    <w:p w14:paraId="6C5BEAE7" w14:textId="3588D742" w:rsidR="00C0338A" w:rsidRPr="002C453A" w:rsidRDefault="136BFCE6" w:rsidP="136BFCE6">
      <w:pPr>
        <w:rPr>
          <w:rFonts w:ascii="Arial" w:hAnsi="Arial"/>
          <w:b/>
          <w:sz w:val="20"/>
          <w:szCs w:val="20"/>
        </w:rPr>
      </w:pPr>
      <w:r w:rsidRPr="136BFCE6">
        <w:rPr>
          <w:rFonts w:ascii="Arial" w:eastAsia="Arial" w:hAnsi="Arial" w:cs="Arial"/>
          <w:b/>
          <w:bCs/>
        </w:rPr>
        <w:t>Estimated time requirement per month:</w:t>
      </w:r>
    </w:p>
    <w:p w14:paraId="48B9AF20" w14:textId="43BAB34E" w:rsidR="62F28AF3" w:rsidRDefault="136BFCE6" w:rsidP="136BFCE6">
      <w:pPr>
        <w:numPr>
          <w:ilvl w:val="0"/>
          <w:numId w:val="1"/>
        </w:numPr>
        <w:ind w:left="720"/>
        <w:rPr>
          <w:rFonts w:ascii="Arial" w:eastAsia="Arial" w:hAnsi="Arial" w:cs="Arial"/>
          <w:b/>
          <w:bCs/>
        </w:rPr>
      </w:pPr>
      <w:r w:rsidRPr="136BFCE6">
        <w:rPr>
          <w:rFonts w:ascii="Arial" w:eastAsia="Arial" w:hAnsi="Arial" w:cs="Arial"/>
        </w:rPr>
        <w:t xml:space="preserve">Attend board meetings:  2 hours plus travel time </w:t>
      </w:r>
    </w:p>
    <w:p w14:paraId="2F1C2192" w14:textId="07F29910" w:rsidR="62F28AF3" w:rsidRDefault="136BFCE6" w:rsidP="136BFCE6">
      <w:pPr>
        <w:numPr>
          <w:ilvl w:val="0"/>
          <w:numId w:val="1"/>
        </w:numPr>
        <w:ind w:left="720"/>
        <w:rPr>
          <w:rFonts w:ascii="Arial" w:eastAsia="Arial" w:hAnsi="Arial" w:cs="Arial"/>
          <w:color w:val="000000" w:themeColor="text1"/>
        </w:rPr>
      </w:pPr>
      <w:r w:rsidRPr="136BFCE6">
        <w:rPr>
          <w:rFonts w:ascii="Arial" w:eastAsia="Arial" w:hAnsi="Arial" w:cs="Arial"/>
        </w:rPr>
        <w:t xml:space="preserve">Attend monthly chapter meetings:  2 hours plus travel time </w:t>
      </w:r>
    </w:p>
    <w:p w14:paraId="59FFC681" w14:textId="63D375EE" w:rsidR="62F28AF3" w:rsidRDefault="136BFCE6" w:rsidP="136BFCE6">
      <w:pPr>
        <w:numPr>
          <w:ilvl w:val="0"/>
          <w:numId w:val="1"/>
        </w:numPr>
        <w:ind w:left="720"/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Attend program committee meetings, when needed for marketing and communications planning:  1 – 2 hours plus travel time</w:t>
      </w:r>
    </w:p>
    <w:p w14:paraId="11B175C0" w14:textId="48271321" w:rsidR="62F28AF3" w:rsidRDefault="136BFCE6" w:rsidP="136BFCE6">
      <w:pPr>
        <w:numPr>
          <w:ilvl w:val="0"/>
          <w:numId w:val="1"/>
        </w:numPr>
        <w:ind w:left="720"/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Perform the responsibilities of the position:  2 – 5 hours</w:t>
      </w:r>
    </w:p>
    <w:p w14:paraId="20E835FE" w14:textId="72CB995B" w:rsidR="62F28AF3" w:rsidRDefault="62F28AF3" w:rsidP="62F28AF3">
      <w:pPr>
        <w:ind w:left="1080"/>
      </w:pPr>
      <w:bookmarkStart w:id="0" w:name="_GoBack"/>
      <w:bookmarkEnd w:id="0"/>
    </w:p>
    <w:p w14:paraId="20D155E3" w14:textId="13BDF790" w:rsidR="62F28AF3" w:rsidRDefault="009D7C48" w:rsidP="136BFCE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Responsibilities</w:t>
      </w:r>
      <w:r w:rsidR="136BFCE6" w:rsidRPr="136BFCE6">
        <w:rPr>
          <w:rFonts w:ascii="Arial" w:eastAsia="Arial" w:hAnsi="Arial" w:cs="Arial"/>
          <w:b/>
          <w:bCs/>
        </w:rPr>
        <w:t xml:space="preserve"> </w:t>
      </w:r>
    </w:p>
    <w:p w14:paraId="11BA0BC8" w14:textId="6C793722" w:rsidR="62F28AF3" w:rsidRDefault="136BFCE6" w:rsidP="136BFCE6">
      <w:pPr>
        <w:numPr>
          <w:ilvl w:val="0"/>
          <w:numId w:val="7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Serve as Editor in chief for all communication distributed by ATD Kansas City</w:t>
      </w:r>
    </w:p>
    <w:p w14:paraId="26998D9A" w14:textId="77D6235A" w:rsidR="62F28AF3" w:rsidRDefault="136BFCE6" w:rsidP="62F28AF3">
      <w:pPr>
        <w:numPr>
          <w:ilvl w:val="0"/>
          <w:numId w:val="7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Recruit a team of volunteers to work with you</w:t>
      </w:r>
    </w:p>
    <w:p w14:paraId="17E0F635" w14:textId="6936DDC5" w:rsidR="009241D7" w:rsidRDefault="136BFCE6" w:rsidP="62F28AF3">
      <w:pPr>
        <w:numPr>
          <w:ilvl w:val="0"/>
          <w:numId w:val="7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 xml:space="preserve">Create, update and maintain all content on the </w:t>
      </w:r>
      <w:hyperlink r:id="rId10">
        <w:r w:rsidRPr="136BFCE6">
          <w:rPr>
            <w:rStyle w:val="Hyperlink"/>
            <w:rFonts w:ascii="Arial" w:eastAsia="Arial" w:hAnsi="Arial" w:cs="Arial"/>
          </w:rPr>
          <w:t>tdkc.org website</w:t>
        </w:r>
      </w:hyperlink>
    </w:p>
    <w:p w14:paraId="46FAA478" w14:textId="0ADE3389" w:rsidR="009241D7" w:rsidRPr="009241D7" w:rsidRDefault="136BFCE6" w:rsidP="62F28AF3">
      <w:pPr>
        <w:numPr>
          <w:ilvl w:val="0"/>
          <w:numId w:val="7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 xml:space="preserve">Maintain and regularly post to social media accounts:  </w:t>
      </w:r>
      <w:hyperlink r:id="rId11">
        <w:r w:rsidRPr="136BFCE6">
          <w:rPr>
            <w:rStyle w:val="Hyperlink"/>
            <w:rFonts w:ascii="Arial" w:eastAsia="Arial" w:hAnsi="Arial" w:cs="Arial"/>
          </w:rPr>
          <w:t>Facebook</w:t>
        </w:r>
      </w:hyperlink>
      <w:r w:rsidRPr="136BFCE6">
        <w:rPr>
          <w:rFonts w:ascii="Arial" w:eastAsia="Arial" w:hAnsi="Arial" w:cs="Arial"/>
        </w:rPr>
        <w:t xml:space="preserve"> and </w:t>
      </w:r>
      <w:hyperlink r:id="rId12">
        <w:r w:rsidRPr="136BFCE6">
          <w:rPr>
            <w:rStyle w:val="Hyperlink"/>
            <w:rFonts w:ascii="Arial" w:eastAsia="Arial" w:hAnsi="Arial" w:cs="Arial"/>
          </w:rPr>
          <w:t>Twitter</w:t>
        </w:r>
      </w:hyperlink>
    </w:p>
    <w:p w14:paraId="3E021A50" w14:textId="6D2AB0B8" w:rsidR="62F28AF3" w:rsidRDefault="136BFCE6" w:rsidP="62F28AF3">
      <w:pPr>
        <w:numPr>
          <w:ilvl w:val="0"/>
          <w:numId w:val="7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Create and implement a schedule for all communications to chapter members and national members in our area (minimum of monthly to chapter members)</w:t>
      </w:r>
    </w:p>
    <w:p w14:paraId="334AD8E5" w14:textId="0F8103EE" w:rsidR="62F28AF3" w:rsidRDefault="136BFCE6" w:rsidP="62F28AF3">
      <w:pPr>
        <w:numPr>
          <w:ilvl w:val="0"/>
          <w:numId w:val="7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Support VP of Programs and Special Events with marketing and communication plans to promote chapter activities and special events</w:t>
      </w:r>
    </w:p>
    <w:p w14:paraId="3306E204" w14:textId="2813881B" w:rsidR="009241D7" w:rsidRDefault="136BFCE6" w:rsidP="62F28AF3">
      <w:pPr>
        <w:numPr>
          <w:ilvl w:val="0"/>
          <w:numId w:val="7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Promote and market ATD Kansas City to talent development professionals in a wide range of industries who may not be local or national ATD members</w:t>
      </w:r>
    </w:p>
    <w:p w14:paraId="33F142E0" w14:textId="099CB035" w:rsidR="003D6E2F" w:rsidRPr="003D6E2F" w:rsidRDefault="136BFCE6" w:rsidP="62F28AF3">
      <w:pPr>
        <w:numPr>
          <w:ilvl w:val="0"/>
          <w:numId w:val="8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Manage chapter publicity and media relations</w:t>
      </w:r>
    </w:p>
    <w:p w14:paraId="04ADC5A1" w14:textId="2FD7B2C3" w:rsidR="003D6E2F" w:rsidRPr="003D6E2F" w:rsidRDefault="136BFCE6" w:rsidP="62F28AF3">
      <w:pPr>
        <w:numPr>
          <w:ilvl w:val="0"/>
          <w:numId w:val="8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Report to Board on all marketing and communications related topics</w:t>
      </w:r>
    </w:p>
    <w:p w14:paraId="2C07888A" w14:textId="755C37F4" w:rsidR="136BFCE6" w:rsidRDefault="136BFCE6" w:rsidP="136BFCE6">
      <w:pPr>
        <w:numPr>
          <w:ilvl w:val="0"/>
          <w:numId w:val="7"/>
        </w:numPr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Ensure that our chapter adheres to all national ATD branding and identity guidelines</w:t>
      </w:r>
    </w:p>
    <w:p w14:paraId="11A88595" w14:textId="2F6CBE5F" w:rsidR="00C14BE9" w:rsidRDefault="00C14BE9" w:rsidP="136BFCE6">
      <w:pPr>
        <w:tabs>
          <w:tab w:val="left" w:pos="720"/>
        </w:tabs>
        <w:ind w:firstLine="720"/>
        <w:rPr>
          <w:rFonts w:ascii="Arial" w:hAnsi="Arial"/>
          <w:b/>
          <w:sz w:val="20"/>
          <w:szCs w:val="20"/>
        </w:rPr>
      </w:pPr>
    </w:p>
    <w:p w14:paraId="024D1A08" w14:textId="5D1BC720" w:rsidR="136BFCE6" w:rsidRDefault="136BFCE6" w:rsidP="136BFCE6">
      <w:r w:rsidRPr="136BFCE6">
        <w:rPr>
          <w:rFonts w:ascii="Arial" w:eastAsia="Arial" w:hAnsi="Arial" w:cs="Arial"/>
          <w:b/>
          <w:bCs/>
        </w:rPr>
        <w:t>Board Expectations</w:t>
      </w:r>
    </w:p>
    <w:p w14:paraId="1214326D" w14:textId="0496EF2C" w:rsidR="00D21879" w:rsidRDefault="136BFCE6" w:rsidP="62F28AF3">
      <w:pPr>
        <w:numPr>
          <w:ilvl w:val="0"/>
          <w:numId w:val="5"/>
        </w:numPr>
        <w:tabs>
          <w:tab w:val="left" w:pos="720"/>
        </w:tabs>
        <w:ind w:left="720"/>
        <w:rPr>
          <w:rFonts w:ascii="Arial" w:eastAsia="Arial" w:hAnsi="Arial" w:cs="Arial"/>
          <w:b/>
          <w:bCs/>
        </w:rPr>
      </w:pPr>
      <w:r w:rsidRPr="136BFCE6">
        <w:rPr>
          <w:rFonts w:ascii="Arial" w:eastAsia="Arial" w:hAnsi="Arial" w:cs="Arial"/>
          <w:color w:val="000000" w:themeColor="text1"/>
        </w:rPr>
        <w:t>Attend and actively engage in board meetings, chapter meetings, chapter events and committee meetings</w:t>
      </w:r>
    </w:p>
    <w:p w14:paraId="199B3C20" w14:textId="408EF1DF" w:rsidR="00D21879" w:rsidRDefault="136BFCE6" w:rsidP="62F28AF3">
      <w:pPr>
        <w:numPr>
          <w:ilvl w:val="0"/>
          <w:numId w:val="5"/>
        </w:numPr>
        <w:tabs>
          <w:tab w:val="left" w:pos="720"/>
        </w:tabs>
        <w:ind w:left="720"/>
        <w:rPr>
          <w:rFonts w:ascii="Arial" w:eastAsia="Arial" w:hAnsi="Arial" w:cs="Arial"/>
          <w:b/>
          <w:bCs/>
        </w:rPr>
      </w:pPr>
      <w:r w:rsidRPr="136BFCE6">
        <w:rPr>
          <w:rFonts w:ascii="Arial" w:eastAsia="Arial" w:hAnsi="Arial" w:cs="Arial"/>
          <w:color w:val="000000" w:themeColor="text1"/>
        </w:rPr>
        <w:t xml:space="preserve">Represent ATD Kansas City professionally and ethically </w:t>
      </w:r>
    </w:p>
    <w:p w14:paraId="06D54B91" w14:textId="76746D4E" w:rsidR="136BFCE6" w:rsidRDefault="136BFCE6" w:rsidP="136BFCE6">
      <w:pPr>
        <w:numPr>
          <w:ilvl w:val="0"/>
          <w:numId w:val="5"/>
        </w:numPr>
        <w:ind w:left="720"/>
        <w:rPr>
          <w:rFonts w:ascii="Arial" w:eastAsia="Arial" w:hAnsi="Arial" w:cs="Arial"/>
          <w:b/>
          <w:bCs/>
        </w:rPr>
      </w:pPr>
      <w:r w:rsidRPr="136BFCE6">
        <w:rPr>
          <w:rFonts w:ascii="Arial" w:eastAsia="Arial" w:hAnsi="Arial" w:cs="Arial"/>
        </w:rPr>
        <w:t>May participate in the ATD International Conference and the ATD Chapter Leadership Conference (ALC)</w:t>
      </w:r>
    </w:p>
    <w:p w14:paraId="34E23D59" w14:textId="5F828362" w:rsidR="136BFCE6" w:rsidRDefault="136BFCE6" w:rsidP="136BFCE6">
      <w:pPr>
        <w:numPr>
          <w:ilvl w:val="0"/>
          <w:numId w:val="5"/>
        </w:numPr>
        <w:ind w:left="720"/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Orient and train the incoming Vice President of Marketing and Communications</w:t>
      </w:r>
    </w:p>
    <w:p w14:paraId="1BF2B349" w14:textId="77777777" w:rsidR="00C0338A" w:rsidRDefault="00C0338A" w:rsidP="62F28AF3">
      <w:pPr>
        <w:tabs>
          <w:tab w:val="left" w:pos="540"/>
        </w:tabs>
        <w:ind w:left="540" w:hanging="180"/>
        <w:rPr>
          <w:rFonts w:ascii="Trebuchet MS" w:hAnsi="Trebuchet MS"/>
          <w:b/>
        </w:rPr>
      </w:pPr>
    </w:p>
    <w:p w14:paraId="4DF2AC2C" w14:textId="5694FBE0" w:rsidR="00C0338A" w:rsidRPr="009D7C48" w:rsidRDefault="00020213" w:rsidP="009D7C48">
      <w:pPr>
        <w:rPr>
          <w:rFonts w:ascii="Arial" w:eastAsia="Arial" w:hAnsi="Arial" w:cs="Arial"/>
          <w:b/>
          <w:bCs/>
        </w:rPr>
      </w:pPr>
      <w:r w:rsidRPr="62F28AF3">
        <w:rPr>
          <w:rFonts w:ascii="Arial" w:eastAsia="Arial" w:hAnsi="Arial" w:cs="Arial"/>
          <w:b/>
          <w:bCs/>
        </w:rPr>
        <w:br w:type="page"/>
      </w:r>
      <w:r w:rsidR="009D7C48">
        <w:rPr>
          <w:rFonts w:ascii="Arial" w:eastAsia="Arial" w:hAnsi="Arial" w:cs="Arial"/>
          <w:b/>
          <w:bCs/>
        </w:rPr>
        <w:lastRenderedPageBreak/>
        <w:t>Qualifications</w:t>
      </w:r>
    </w:p>
    <w:p w14:paraId="17081CF5" w14:textId="25A6A5AE" w:rsidR="00D21879" w:rsidRPr="0039682A" w:rsidRDefault="136BFCE6" w:rsidP="62F28AF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Possess marketing and communications skills</w:t>
      </w:r>
    </w:p>
    <w:p w14:paraId="6A8C4649" w14:textId="274F5CFA" w:rsidR="00D21879" w:rsidRPr="0039682A" w:rsidRDefault="136BFCE6" w:rsidP="62F28AF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eastAsia="Arial" w:hAnsi="Arial" w:cs="Arial"/>
        </w:rPr>
      </w:pPr>
      <w:r w:rsidRPr="136BFCE6">
        <w:rPr>
          <w:rFonts w:ascii="Arial" w:eastAsia="Arial" w:hAnsi="Arial" w:cs="Arial"/>
        </w:rPr>
        <w:t>Skill in written and verbal communication, personal interaction and problem-solving</w:t>
      </w:r>
    </w:p>
    <w:p w14:paraId="095D7DA6" w14:textId="77777777" w:rsidR="00D21879" w:rsidRPr="0039682A" w:rsidRDefault="62F28AF3" w:rsidP="62F28AF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eastAsia="Arial" w:hAnsi="Arial" w:cs="Arial"/>
        </w:rPr>
      </w:pPr>
      <w:r w:rsidRPr="62F28AF3">
        <w:rPr>
          <w:rFonts w:ascii="Arial" w:eastAsia="Arial" w:hAnsi="Arial" w:cs="Arial"/>
        </w:rPr>
        <w:t>Ability to plan, organize and execute activities as required by the position</w:t>
      </w:r>
    </w:p>
    <w:p w14:paraId="29EACD50" w14:textId="77777777" w:rsidR="00D21879" w:rsidRPr="0039682A" w:rsidRDefault="62F28AF3" w:rsidP="62F28AF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eastAsia="Arial" w:hAnsi="Arial" w:cs="Arial"/>
        </w:rPr>
      </w:pPr>
      <w:r w:rsidRPr="62F28AF3">
        <w:rPr>
          <w:rFonts w:ascii="Arial" w:eastAsia="Arial" w:hAnsi="Arial" w:cs="Arial"/>
        </w:rPr>
        <w:t>Ability to complete projects within established timeframes</w:t>
      </w:r>
    </w:p>
    <w:p w14:paraId="420B5097" w14:textId="77777777" w:rsidR="00D21879" w:rsidRPr="0039682A" w:rsidRDefault="62F28AF3" w:rsidP="62F28AF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eastAsia="Arial" w:hAnsi="Arial" w:cs="Arial"/>
        </w:rPr>
      </w:pPr>
      <w:r w:rsidRPr="62F28AF3">
        <w:rPr>
          <w:rFonts w:ascii="Arial" w:eastAsia="Arial" w:hAnsi="Arial" w:cs="Arial"/>
        </w:rPr>
        <w:t>Ability to delegate tasks and monitor follow-through</w:t>
      </w:r>
    </w:p>
    <w:p w14:paraId="2FEBB585" w14:textId="77777777" w:rsidR="00D21879" w:rsidRDefault="62F28AF3" w:rsidP="62F28AF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eastAsia="Arial" w:hAnsi="Arial" w:cs="Arial"/>
        </w:rPr>
      </w:pPr>
      <w:r w:rsidRPr="62F28AF3">
        <w:rPr>
          <w:rFonts w:ascii="Arial" w:eastAsia="Arial" w:hAnsi="Arial" w:cs="Arial"/>
          <w:color w:val="000000" w:themeColor="text1"/>
        </w:rPr>
        <w:t>Ability to attract and lead committee members</w:t>
      </w:r>
    </w:p>
    <w:p w14:paraId="279B451D" w14:textId="77777777" w:rsidR="00D21879" w:rsidRPr="002A579E" w:rsidRDefault="62F28AF3" w:rsidP="62F28AF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eastAsia="Arial" w:hAnsi="Arial" w:cs="Arial"/>
        </w:rPr>
      </w:pPr>
      <w:r w:rsidRPr="62F28AF3">
        <w:rPr>
          <w:rFonts w:ascii="Arial" w:eastAsia="Arial" w:hAnsi="Arial" w:cs="Arial"/>
          <w:color w:val="000000" w:themeColor="text1"/>
        </w:rPr>
        <w:t>Time available to fully participate in chapter events</w:t>
      </w:r>
    </w:p>
    <w:p w14:paraId="63105EEA" w14:textId="77777777" w:rsidR="00D21879" w:rsidRDefault="62F28AF3" w:rsidP="62F28AF3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eastAsia="Arial" w:hAnsi="Arial" w:cs="Arial"/>
        </w:rPr>
      </w:pPr>
      <w:r w:rsidRPr="62F28AF3">
        <w:rPr>
          <w:rFonts w:ascii="Arial" w:eastAsia="Arial" w:hAnsi="Arial" w:cs="Arial"/>
        </w:rPr>
        <w:t>National member of ATD and a member in good standing with the local chapter</w:t>
      </w:r>
    </w:p>
    <w:p w14:paraId="74C62701" w14:textId="77777777" w:rsidR="00D21879" w:rsidRDefault="00D21879" w:rsidP="62F28AF3">
      <w:pPr>
        <w:ind w:left="360"/>
        <w:rPr>
          <w:rFonts w:ascii="Arial" w:hAnsi="Arial"/>
          <w:sz w:val="20"/>
          <w:szCs w:val="20"/>
        </w:rPr>
      </w:pPr>
    </w:p>
    <w:p w14:paraId="07299C31" w14:textId="2C8FA861" w:rsidR="00CA6ABF" w:rsidRPr="00CF76B2" w:rsidRDefault="62F28AF3" w:rsidP="62F28AF3">
      <w:pPr>
        <w:rPr>
          <w:rFonts w:ascii="Trebuchet MS" w:hAnsi="Trebuchet MS"/>
          <w:b/>
        </w:rPr>
        <w:sectPr w:rsidR="00CA6ABF" w:rsidRPr="00CF76B2" w:rsidSect="00CA6ABF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62F28AF3">
        <w:rPr>
          <w:rFonts w:ascii="Arial" w:eastAsia="Arial" w:hAnsi="Arial" w:cs="Arial"/>
          <w:b/>
          <w:bCs/>
        </w:rPr>
        <w:t>ATD Resources</w:t>
      </w:r>
    </w:p>
    <w:p w14:paraId="5B2B853E" w14:textId="724577FA" w:rsidR="00CA6ABF" w:rsidRDefault="00CA6ABF" w:rsidP="00CA6ABF">
      <w:pPr>
        <w:ind w:left="540"/>
      </w:pPr>
    </w:p>
    <w:p w14:paraId="64EE6BE6" w14:textId="77777777" w:rsidR="00CA6ABF" w:rsidRDefault="00CA6ABF" w:rsidP="00CA6ABF">
      <w:pPr>
        <w:ind w:left="540"/>
        <w:rPr>
          <w:rFonts w:ascii="Arial" w:hAnsi="Arial"/>
          <w:color w:val="0000FF"/>
          <w:sz w:val="20"/>
          <w:szCs w:val="20"/>
          <w:u w:val="single"/>
        </w:rPr>
        <w:sectPr w:rsidR="00CA6ABF" w:rsidSect="00CA6ABF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22989475" w14:textId="77777777" w:rsidR="00CA6ABF" w:rsidRDefault="008C55E2" w:rsidP="00CA6ABF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4" w:history="1">
        <w:r w:rsidR="00CA6ABF">
          <w:rPr>
            <w:rFonts w:ascii="Arial" w:hAnsi="Arial"/>
            <w:color w:val="0000FF"/>
            <w:sz w:val="20"/>
            <w:szCs w:val="20"/>
            <w:u w:val="single"/>
          </w:rPr>
          <w:t>Chapter Leader Community (CLC)</w:t>
        </w:r>
      </w:hyperlink>
      <w:r w:rsidR="00CA6ABF">
        <w:rPr>
          <w:rFonts w:ascii="Arial" w:hAnsi="Arial"/>
          <w:color w:val="0000FF"/>
          <w:sz w:val="20"/>
          <w:szCs w:val="20"/>
          <w:u w:val="single"/>
        </w:rPr>
        <w:t xml:space="preserve">        </w:t>
      </w:r>
    </w:p>
    <w:p w14:paraId="41465794" w14:textId="77777777" w:rsidR="00CA6ABF" w:rsidRDefault="008C55E2" w:rsidP="00CA6ABF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5" w:history="1">
        <w:r w:rsidR="00CA6ABF" w:rsidRPr="00395110">
          <w:rPr>
            <w:rStyle w:val="Hyperlink"/>
            <w:rFonts w:ascii="Arial" w:hAnsi="Arial"/>
            <w:sz w:val="20"/>
            <w:szCs w:val="20"/>
          </w:rPr>
          <w:t>National Advisors for Chapters (NAC)</w:t>
        </w:r>
      </w:hyperlink>
    </w:p>
    <w:p w14:paraId="6BDE0D94" w14:textId="77777777" w:rsidR="00CA6ABF" w:rsidRDefault="008C55E2" w:rsidP="00CA6ABF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6" w:history="1">
        <w:r w:rsidR="00CA6ABF">
          <w:rPr>
            <w:rFonts w:ascii="Arial" w:hAnsi="Arial"/>
            <w:color w:val="0000FF"/>
            <w:sz w:val="20"/>
            <w:szCs w:val="20"/>
            <w:u w:val="single"/>
          </w:rPr>
          <w:t>Sharing Our Success (SOS)</w:t>
        </w:r>
      </w:hyperlink>
      <w:r w:rsidR="00CA6ABF">
        <w:rPr>
          <w:rFonts w:ascii="Arial" w:hAnsi="Arial"/>
          <w:color w:val="0000FF"/>
          <w:sz w:val="20"/>
          <w:szCs w:val="20"/>
          <w:u w:val="single"/>
        </w:rPr>
        <w:t xml:space="preserve">  </w:t>
      </w:r>
    </w:p>
    <w:p w14:paraId="7E059FF2" w14:textId="77777777" w:rsidR="00CA6ABF" w:rsidRPr="00BF0038" w:rsidRDefault="008C55E2" w:rsidP="00CA6ABF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7" w:history="1">
        <w:r w:rsidR="00CA6ABF" w:rsidRPr="00395110">
          <w:rPr>
            <w:rStyle w:val="Hyperlink"/>
            <w:rFonts w:ascii="Arial" w:hAnsi="Arial"/>
            <w:sz w:val="20"/>
            <w:szCs w:val="20"/>
          </w:rPr>
          <w:t>Chapter Administration</w:t>
        </w:r>
        <w:r w:rsidR="00CA6ABF" w:rsidRPr="00395110">
          <w:rPr>
            <w:rStyle w:val="Hyperlink"/>
            <w:rFonts w:ascii="Arial" w:hAnsi="Arial"/>
            <w:sz w:val="20"/>
            <w:szCs w:val="20"/>
          </w:rPr>
          <w:tab/>
        </w:r>
      </w:hyperlink>
    </w:p>
    <w:p w14:paraId="1D501B71" w14:textId="77777777" w:rsidR="00CA6ABF" w:rsidRDefault="008C55E2" w:rsidP="00CA6ABF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8" w:history="1">
        <w:r w:rsidR="00CA6ABF" w:rsidRPr="00425690">
          <w:rPr>
            <w:rStyle w:val="Hyperlink"/>
            <w:rFonts w:ascii="Arial" w:hAnsi="Arial"/>
            <w:sz w:val="20"/>
            <w:szCs w:val="20"/>
          </w:rPr>
          <w:t>Chapter Leadership Development</w:t>
        </w:r>
      </w:hyperlink>
    </w:p>
    <w:p w14:paraId="7AB19E1D" w14:textId="77777777" w:rsidR="00CA6ABF" w:rsidRDefault="008C55E2" w:rsidP="00CA6ABF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hyperlink r:id="rId19" w:history="1">
        <w:r w:rsidR="00CA6ABF" w:rsidRPr="00395110">
          <w:rPr>
            <w:rStyle w:val="Hyperlink"/>
            <w:rFonts w:ascii="Arial" w:hAnsi="Arial"/>
            <w:sz w:val="20"/>
            <w:szCs w:val="20"/>
          </w:rPr>
          <w:t>Leadership Connection Newsletter (LCN)</w:t>
        </w:r>
        <w:r w:rsidR="00CA6ABF" w:rsidRPr="00395110">
          <w:rPr>
            <w:rStyle w:val="Hyperlink"/>
            <w:rFonts w:ascii="Arial" w:hAnsi="Arial"/>
            <w:sz w:val="20"/>
            <w:szCs w:val="20"/>
          </w:rPr>
          <w:tab/>
        </w:r>
      </w:hyperlink>
    </w:p>
    <w:p w14:paraId="18FFE154" w14:textId="77777777" w:rsidR="00CA6ABF" w:rsidRDefault="1C9EED38" w:rsidP="00CA6ABF">
      <w:pPr>
        <w:ind w:left="540"/>
        <w:rPr>
          <w:rFonts w:ascii="Arial" w:hAnsi="Arial"/>
          <w:color w:val="0000FF"/>
          <w:sz w:val="20"/>
          <w:szCs w:val="20"/>
          <w:u w:val="single"/>
        </w:rPr>
      </w:pPr>
      <w:r w:rsidRPr="1C9EED38">
        <w:rPr>
          <w:rFonts w:ascii="Arial" w:eastAsia="Arial" w:hAnsi="Arial" w:cs="Arial"/>
          <w:color w:val="0000FF"/>
          <w:sz w:val="20"/>
          <w:szCs w:val="20"/>
          <w:u w:val="single"/>
        </w:rPr>
        <w:t>Toolkits</w:t>
      </w:r>
    </w:p>
    <w:p w14:paraId="00BA06C5" w14:textId="77777777" w:rsidR="00CA6ABF" w:rsidRPr="00BF0038" w:rsidRDefault="00CA6ABF" w:rsidP="00CA6ABF">
      <w:pPr>
        <w:ind w:left="540"/>
        <w:rPr>
          <w:rStyle w:val="Hyperlink"/>
          <w:rFonts w:ascii="Arial" w:hAnsi="Arial"/>
          <w:sz w:val="20"/>
          <w:szCs w:val="20"/>
        </w:rPr>
        <w:sectPr w:rsidR="00CA6ABF" w:rsidRPr="00BF0038" w:rsidSect="00CA6ABF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>
        <w:fldChar w:fldCharType="begin"/>
      </w:r>
      <w:r>
        <w:rPr>
          <w:rFonts w:ascii="Arial" w:hAnsi="Arial"/>
          <w:color w:val="0000FF"/>
          <w:sz w:val="20"/>
          <w:szCs w:val="20"/>
          <w:u w:val="single"/>
        </w:rPr>
        <w:instrText xml:space="preserve"> HYPERLINK "http://files.astd.org/ChapterServices/%21CLC New Website/Chapter Administration Landing Page/CARE/Joint Membership Activities Job Aid.pdf" </w:instrText>
      </w:r>
      <w:r>
        <w:rPr>
          <w:rFonts w:ascii="Arial" w:hAnsi="Arial"/>
          <w:color w:val="0000FF"/>
          <w:sz w:val="20"/>
          <w:szCs w:val="20"/>
          <w:u w:val="single"/>
        </w:rPr>
        <w:fldChar w:fldCharType="separate"/>
      </w:r>
      <w:r w:rsidRPr="1C9EED38">
        <w:rPr>
          <w:rStyle w:val="Hyperlink"/>
          <w:rFonts w:ascii="Arial" w:eastAsia="Arial" w:hAnsi="Arial" w:cs="Arial"/>
          <w:sz w:val="20"/>
          <w:szCs w:val="20"/>
        </w:rPr>
        <w:t>CARE</w:t>
      </w:r>
    </w:p>
    <w:p w14:paraId="7982252A" w14:textId="77777777" w:rsidR="00CA6ABF" w:rsidRDefault="00CA6ABF" w:rsidP="00CA6ABF">
      <w:pPr>
        <w:ind w:left="360"/>
        <w:rPr>
          <w:rFonts w:ascii="Arial" w:hAnsi="Arial"/>
          <w:b/>
          <w:color w:val="000000"/>
          <w:sz w:val="20"/>
          <w:szCs w:val="20"/>
        </w:rPr>
        <w:sectPr w:rsidR="00CA6ABF" w:rsidSect="00B63B89">
          <w:headerReference w:type="default" r:id="rId20"/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rPr>
          <w:rFonts w:ascii="Arial" w:hAnsi="Arial"/>
          <w:color w:val="0000FF"/>
          <w:sz w:val="20"/>
          <w:szCs w:val="20"/>
          <w:u w:val="single"/>
        </w:rPr>
        <w:lastRenderedPageBreak/>
        <w:fldChar w:fldCharType="end"/>
      </w:r>
    </w:p>
    <w:p w14:paraId="5919EA3A" w14:textId="77777777" w:rsidR="00CA6ABF" w:rsidRDefault="00CA6ABF" w:rsidP="00CA6ABF">
      <w:pPr>
        <w:ind w:left="360"/>
        <w:rPr>
          <w:rFonts w:ascii="Arial" w:hAnsi="Arial"/>
          <w:b/>
          <w:color w:val="000000"/>
          <w:sz w:val="20"/>
          <w:szCs w:val="20"/>
        </w:rPr>
      </w:pPr>
    </w:p>
    <w:p w14:paraId="7826AFA2" w14:textId="27423256" w:rsidR="00B63B89" w:rsidRDefault="5A844C4B" w:rsidP="5A844C4B">
      <w:pPr>
        <w:rPr>
          <w:rFonts w:ascii="Arial" w:eastAsia="Arial" w:hAnsi="Arial" w:cs="Arial"/>
        </w:rPr>
      </w:pPr>
      <w:r w:rsidRPr="5A844C4B">
        <w:rPr>
          <w:rFonts w:ascii="Arial" w:eastAsia="Arial" w:hAnsi="Arial" w:cs="Arial"/>
        </w:rPr>
        <w:t xml:space="preserve">As a member of the 2017 ATD Kansas City Board, I understand my responsibilities as stated above. I understand that I am expected to attend monthly board meetings as scheduled and participate in monthly chapter meetings. If I am unable to attend a monthly board meeting, I will notify the President in advance. I understand that my position is a member of the Executive Committee and I will participate as called upon. </w:t>
      </w:r>
    </w:p>
    <w:p w14:paraId="4F6F833D" w14:textId="35B03F63" w:rsidR="009D7C48" w:rsidRDefault="009D7C48" w:rsidP="5A844C4B">
      <w:pPr>
        <w:rPr>
          <w:rFonts w:ascii="Arial" w:hAnsi="Arial"/>
          <w:b/>
          <w:color w:val="000000"/>
          <w:sz w:val="20"/>
          <w:szCs w:val="20"/>
        </w:rPr>
      </w:pPr>
    </w:p>
    <w:p w14:paraId="612DD0CD" w14:textId="77777777" w:rsidR="009D7C48" w:rsidRDefault="009D7C48" w:rsidP="5A844C4B">
      <w:pPr>
        <w:rPr>
          <w:rFonts w:ascii="Arial" w:hAnsi="Arial"/>
          <w:b/>
          <w:color w:val="000000"/>
          <w:sz w:val="20"/>
          <w:szCs w:val="20"/>
        </w:rPr>
      </w:pPr>
    </w:p>
    <w:p w14:paraId="102783FA" w14:textId="77777777" w:rsidR="00D61E4D" w:rsidRDefault="00D61E4D" w:rsidP="00B63B89">
      <w:pPr>
        <w:ind w:left="360"/>
        <w:rPr>
          <w:rFonts w:ascii="Arial" w:hAnsi="Arial"/>
          <w:b/>
          <w:color w:val="000000"/>
          <w:sz w:val="20"/>
          <w:szCs w:val="20"/>
        </w:rPr>
      </w:pPr>
    </w:p>
    <w:tbl>
      <w:tblPr>
        <w:tblW w:w="7128" w:type="dxa"/>
        <w:tblLook w:val="01E0" w:firstRow="1" w:lastRow="1" w:firstColumn="1" w:lastColumn="1" w:noHBand="0" w:noVBand="0"/>
      </w:tblPr>
      <w:tblGrid>
        <w:gridCol w:w="4788"/>
        <w:gridCol w:w="236"/>
        <w:gridCol w:w="2104"/>
      </w:tblGrid>
      <w:tr w:rsidR="00D61E4D" w:rsidRPr="00CB7EFC" w14:paraId="779CBA6C" w14:textId="77777777" w:rsidTr="1C9EED38"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</w:tcPr>
          <w:p w14:paraId="7D268C60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shd w:val="clear" w:color="auto" w:fill="auto"/>
          </w:tcPr>
          <w:p w14:paraId="38B75171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auto"/>
          </w:tcPr>
          <w:p w14:paraId="3C21E176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  <w:tr w:rsidR="00D61E4D" w:rsidRPr="00CB7EFC" w14:paraId="29247D03" w14:textId="77777777" w:rsidTr="1C9EED38">
        <w:trPr>
          <w:trHeight w:val="423"/>
        </w:trPr>
        <w:tc>
          <w:tcPr>
            <w:tcW w:w="4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45BA14" w14:textId="5FFD59F7" w:rsidR="00D61E4D" w:rsidRPr="00CB7EFC" w:rsidRDefault="1C9EED38" w:rsidP="1C9EED3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1C9EED38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2017 VP of Marketing and Communications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CC1A275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102A1A" w14:textId="77777777" w:rsidR="00D61E4D" w:rsidRPr="00CB7EFC" w:rsidRDefault="1C9EED38" w:rsidP="1C9EED3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1C9EED38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D61E4D" w:rsidRPr="00CB7EFC" w14:paraId="46BBA0D0" w14:textId="77777777" w:rsidTr="1C9EED38">
        <w:trPr>
          <w:trHeight w:val="423"/>
        </w:trPr>
        <w:tc>
          <w:tcPr>
            <w:tcW w:w="4788" w:type="dxa"/>
            <w:shd w:val="clear" w:color="auto" w:fill="auto"/>
            <w:vAlign w:val="center"/>
          </w:tcPr>
          <w:p w14:paraId="1BFEC50F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67B23D7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shd w:val="clear" w:color="auto" w:fill="auto"/>
            <w:vAlign w:val="center"/>
          </w:tcPr>
          <w:p w14:paraId="2D7F51C8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61E4D" w:rsidRPr="00CB7EFC" w14:paraId="0A067590" w14:textId="77777777" w:rsidTr="1C9EED38">
        <w:trPr>
          <w:trHeight w:val="423"/>
        </w:trPr>
        <w:tc>
          <w:tcPr>
            <w:tcW w:w="47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C8D23B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588C8E7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128083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61E4D" w:rsidRPr="00CB7EFC" w14:paraId="618FCD78" w14:textId="77777777" w:rsidTr="1C9EED38">
        <w:trPr>
          <w:trHeight w:val="423"/>
        </w:trPr>
        <w:tc>
          <w:tcPr>
            <w:tcW w:w="4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681CCE" w14:textId="450504DF" w:rsidR="00D61E4D" w:rsidRPr="00CB7EFC" w:rsidRDefault="1C9EED38" w:rsidP="1C9EED3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1C9EED38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2017 President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661A185" w14:textId="77777777" w:rsidR="00D61E4D" w:rsidRPr="00CB7EFC" w:rsidRDefault="00D61E4D" w:rsidP="00CB7EF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9B606" w14:textId="77777777" w:rsidR="00D61E4D" w:rsidRPr="00CB7EFC" w:rsidRDefault="1C9EED38" w:rsidP="1C9EED38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1C9EED38">
              <w:rPr>
                <w:rFonts w:ascii="Arial" w:eastAsia="Arial" w:hAnsi="Arial" w:cs="Arial"/>
                <w:i/>
                <w:iCs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79DBE5A4" w14:textId="77777777" w:rsidR="00B63B89" w:rsidRPr="00C0338A" w:rsidRDefault="00B63B89" w:rsidP="00B63B8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sectPr w:rsidR="00B63B89" w:rsidRPr="00C0338A" w:rsidSect="00D61E4D">
      <w:headerReference w:type="default" r:id="rId2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F2CE1" w14:textId="77777777" w:rsidR="00CB7EFC" w:rsidRDefault="00CB7EFC" w:rsidP="00020213">
      <w:r>
        <w:separator/>
      </w:r>
    </w:p>
  </w:endnote>
  <w:endnote w:type="continuationSeparator" w:id="0">
    <w:p w14:paraId="39FC102D" w14:textId="77777777" w:rsidR="00CB7EFC" w:rsidRDefault="00CB7EFC" w:rsidP="0002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A7800" w14:textId="77777777" w:rsidR="00CB7EFC" w:rsidRDefault="00CB7EFC" w:rsidP="00020213">
      <w:r>
        <w:separator/>
      </w:r>
    </w:p>
  </w:footnote>
  <w:footnote w:type="continuationSeparator" w:id="0">
    <w:p w14:paraId="2BB4CA30" w14:textId="77777777" w:rsidR="00CB7EFC" w:rsidRDefault="00CB7EFC" w:rsidP="0002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20AE" w14:textId="77777777" w:rsidR="00CA6ABF" w:rsidRDefault="00DF1684" w:rsidP="00CA6ABF">
    <w:pPr>
      <w:pStyle w:val="Header"/>
      <w:jc w:val="right"/>
    </w:pPr>
    <w:r>
      <w:rPr>
        <w:noProof/>
      </w:rPr>
      <w:drawing>
        <wp:inline distT="0" distB="0" distL="0" distR="0" wp14:anchorId="51415E51" wp14:editId="07777777">
          <wp:extent cx="1828800" cy="457200"/>
          <wp:effectExtent l="0" t="0" r="0" b="0"/>
          <wp:docPr id="1" name="Picture 1" descr="Kansas 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nsas C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9E02" w14:textId="77777777" w:rsidR="00CA6ABF" w:rsidRDefault="00DF1684" w:rsidP="00CA6ABF">
    <w:pPr>
      <w:pStyle w:val="Header"/>
      <w:jc w:val="right"/>
    </w:pPr>
    <w:r>
      <w:rPr>
        <w:noProof/>
      </w:rPr>
      <w:drawing>
        <wp:inline distT="0" distB="0" distL="0" distR="0" wp14:anchorId="34E26F61" wp14:editId="07777777">
          <wp:extent cx="1828800" cy="457200"/>
          <wp:effectExtent l="0" t="0" r="0" b="0"/>
          <wp:docPr id="2" name="Picture 2" descr="Kansas 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sas C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16FB" w14:textId="77777777" w:rsidR="00CA6ABF" w:rsidRDefault="00DF168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E577B5" wp14:editId="07777777">
          <wp:simplePos x="0" y="0"/>
          <wp:positionH relativeFrom="column">
            <wp:posOffset>4000500</wp:posOffset>
          </wp:positionH>
          <wp:positionV relativeFrom="paragraph">
            <wp:posOffset>-228600</wp:posOffset>
          </wp:positionV>
          <wp:extent cx="1371600" cy="650875"/>
          <wp:effectExtent l="0" t="0" r="0" b="0"/>
          <wp:wrapTight wrapText="bothSides">
            <wp:wrapPolygon edited="0">
              <wp:start x="0" y="0"/>
              <wp:lineTo x="0" y="20862"/>
              <wp:lineTo x="21300" y="20862"/>
              <wp:lineTo x="21300" y="0"/>
              <wp:lineTo x="0" y="0"/>
            </wp:wrapPolygon>
          </wp:wrapTight>
          <wp:docPr id="3" name="Picture 1" descr="2008 KC-AST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8 KC-AST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693D60"/>
    <w:multiLevelType w:val="hybridMultilevel"/>
    <w:tmpl w:val="AFACE6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9B60FB"/>
    <w:multiLevelType w:val="multilevel"/>
    <w:tmpl w:val="AFDE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75C1A"/>
    <w:multiLevelType w:val="hybridMultilevel"/>
    <w:tmpl w:val="02164E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31A28"/>
    <w:multiLevelType w:val="hybridMultilevel"/>
    <w:tmpl w:val="5720E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9C4EBD"/>
    <w:multiLevelType w:val="hybridMultilevel"/>
    <w:tmpl w:val="ECE255F4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D492093"/>
    <w:multiLevelType w:val="hybridMultilevel"/>
    <w:tmpl w:val="9CB2ED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8A"/>
    <w:rsid w:val="00020213"/>
    <w:rsid w:val="00066A23"/>
    <w:rsid w:val="00120260"/>
    <w:rsid w:val="003A04E4"/>
    <w:rsid w:val="003D6E2F"/>
    <w:rsid w:val="005667EF"/>
    <w:rsid w:val="00692FE9"/>
    <w:rsid w:val="00873821"/>
    <w:rsid w:val="008C55E2"/>
    <w:rsid w:val="009241D7"/>
    <w:rsid w:val="00940A1A"/>
    <w:rsid w:val="009D7C48"/>
    <w:rsid w:val="009F1F95"/>
    <w:rsid w:val="00A871BD"/>
    <w:rsid w:val="00AE0BD1"/>
    <w:rsid w:val="00B15B8D"/>
    <w:rsid w:val="00B30D7E"/>
    <w:rsid w:val="00B63B89"/>
    <w:rsid w:val="00BE353C"/>
    <w:rsid w:val="00C0338A"/>
    <w:rsid w:val="00C034AF"/>
    <w:rsid w:val="00C14BE9"/>
    <w:rsid w:val="00CA6ABF"/>
    <w:rsid w:val="00CB7EFC"/>
    <w:rsid w:val="00CD0C29"/>
    <w:rsid w:val="00D21879"/>
    <w:rsid w:val="00D61E4D"/>
    <w:rsid w:val="00DF1684"/>
    <w:rsid w:val="00EB28A8"/>
    <w:rsid w:val="00F218F2"/>
    <w:rsid w:val="00F27AB3"/>
    <w:rsid w:val="00FD209A"/>
    <w:rsid w:val="0A5F330D"/>
    <w:rsid w:val="136BFCE6"/>
    <w:rsid w:val="1C9EED38"/>
    <w:rsid w:val="5A844C4B"/>
    <w:rsid w:val="62F28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05E14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63B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paragraph" w:styleId="Header">
    <w:name w:val="header"/>
    <w:basedOn w:val="Normal"/>
    <w:link w:val="HeaderChar"/>
    <w:rsid w:val="00020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0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A6ABF"/>
    <w:rPr>
      <w:sz w:val="24"/>
      <w:szCs w:val="24"/>
    </w:rPr>
  </w:style>
  <w:style w:type="paragraph" w:styleId="BalloonText">
    <w:name w:val="Balloon Text"/>
    <w:basedOn w:val="Normal"/>
    <w:link w:val="BalloonTextChar"/>
    <w:rsid w:val="009D7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63B8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paragraph" w:styleId="Header">
    <w:name w:val="header"/>
    <w:basedOn w:val="Normal"/>
    <w:link w:val="HeaderChar"/>
    <w:rsid w:val="00020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02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A6ABF"/>
    <w:rPr>
      <w:sz w:val="24"/>
      <w:szCs w:val="24"/>
    </w:rPr>
  </w:style>
  <w:style w:type="paragraph" w:styleId="BalloonText">
    <w:name w:val="Balloon Text"/>
    <w:basedOn w:val="Normal"/>
    <w:link w:val="BalloonTextChar"/>
    <w:rsid w:val="009D7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://www.astd.org/Members/Chapters/Chapter-Leader-Community/Leadership-Development" TargetMode="Externa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ATDKC" TargetMode="External"/><Relationship Id="rId17" Type="http://schemas.openxmlformats.org/officeDocument/2006/relationships/hyperlink" Target="http://www.astd.org/Members/Chapters/Chapter-Leader-Community/Chapter-Administr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td.org/Members/Chapters/Chapter-Leader-Community/Resources/SO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Kansas-City-ATD-284219368312641/?fref=ts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astd.org/Members/Chapters/Chapter-Leader-Community/Resources/National-Advisors-for-Chapt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dkc.org/" TargetMode="External"/><Relationship Id="rId19" Type="http://schemas.openxmlformats.org/officeDocument/2006/relationships/hyperlink" Target="http://www.astd.org/Members/Chapters/Chapter-Leader-Community/Communicatio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std.org/Members/Chapters/Chapter-Leader-Communit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B4B9C73B564182006802CE21A07C" ma:contentTypeVersion="1" ma:contentTypeDescription="Create a new document." ma:contentTypeScope="" ma:versionID="01d3de0dd57a8dcefac5e31ed3ebdb1b">
  <xsd:schema xmlns:xsd="http://www.w3.org/2001/XMLSchema" xmlns:xs="http://www.w3.org/2001/XMLSchema" xmlns:p="http://schemas.microsoft.com/office/2006/metadata/properties" xmlns:ns3="cf1e3301-b351-4937-8423-158697c49c3a" targetNamespace="http://schemas.microsoft.com/office/2006/metadata/properties" ma:root="true" ma:fieldsID="1c0684a446884abcffefe2e3d0f4bc1e" ns3:_="">
    <xsd:import namespace="cf1e3301-b351-4937-8423-158697c49c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e3301-b351-4937-8423-158697c49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DEA63-B33B-4F6E-BAC6-29B5B21EC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3301-b351-4937-8423-158697c49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98D24-5F6C-4C89-80F7-1FC3E1559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astd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Eder</dc:creator>
  <cp:keywords/>
  <dc:description/>
  <cp:lastModifiedBy>Windows User</cp:lastModifiedBy>
  <cp:revision>15</cp:revision>
  <cp:lastPrinted>2007-11-13T10:05:00Z</cp:lastPrinted>
  <dcterms:created xsi:type="dcterms:W3CDTF">2016-09-13T15:11:00Z</dcterms:created>
  <dcterms:modified xsi:type="dcterms:W3CDTF">2016-10-19T00:09:00Z</dcterms:modified>
</cp:coreProperties>
</file>