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CBBF" w14:textId="7460E372" w:rsidR="00F15D5C" w:rsidRDefault="0060270E" w:rsidP="00986A68">
      <w:pPr>
        <w:ind w:left="270" w:right="450"/>
      </w:pPr>
      <w:r w:rsidRPr="0060270E">
        <w:rPr>
          <w:b/>
          <w:bCs/>
        </w:rPr>
        <w:t>Reference</w:t>
      </w:r>
      <w:r>
        <w:t xml:space="preserve">: </w:t>
      </w:r>
      <w:hyperlink r:id="rId7" w:history="1">
        <w:r w:rsidRPr="00D56A57">
          <w:rPr>
            <w:rStyle w:val="Hyperlink"/>
          </w:rPr>
          <w:t>https://www.td.org/insights/10-key-steps-to-lead-your-team-during-a-crisis</w:t>
        </w:r>
      </w:hyperlink>
    </w:p>
    <w:p w14:paraId="17F7CB97" w14:textId="0E888B01" w:rsidR="006D0715" w:rsidRPr="00B47789" w:rsidRDefault="006D0715" w:rsidP="00D216A6">
      <w:pPr>
        <w:ind w:right="450"/>
      </w:pPr>
    </w:p>
    <w:p w14:paraId="5363984A" w14:textId="77777777" w:rsidR="0060270E" w:rsidRPr="00B624C5" w:rsidRDefault="0060270E" w:rsidP="00986A68">
      <w:pPr>
        <w:ind w:left="270" w:right="450"/>
      </w:pPr>
    </w:p>
    <w:tbl>
      <w:tblPr>
        <w:tblW w:w="13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"/>
        <w:gridCol w:w="4553"/>
        <w:gridCol w:w="8195"/>
      </w:tblGrid>
      <w:tr w:rsidR="00986A68" w:rsidRPr="001B1429" w14:paraId="237AB28B" w14:textId="77777777" w:rsidTr="00D16A9E">
        <w:trPr>
          <w:jc w:val="center"/>
        </w:trPr>
        <w:tc>
          <w:tcPr>
            <w:tcW w:w="932" w:type="dxa"/>
          </w:tcPr>
          <w:p w14:paraId="10F3433E" w14:textId="77777777" w:rsidR="009E20DD" w:rsidRPr="001B1429" w:rsidRDefault="009E20DD" w:rsidP="00986A68">
            <w:pPr>
              <w:ind w:left="270" w:right="450" w:firstLine="414"/>
              <w:jc w:val="center"/>
              <w:rPr>
                <w:b/>
              </w:rPr>
            </w:pPr>
          </w:p>
        </w:tc>
        <w:tc>
          <w:tcPr>
            <w:tcW w:w="4553" w:type="dxa"/>
          </w:tcPr>
          <w:p w14:paraId="5F6767BB" w14:textId="41B170DF" w:rsidR="009E20DD" w:rsidRPr="001B1429" w:rsidRDefault="002100FF" w:rsidP="00986A68">
            <w:pPr>
              <w:ind w:left="270" w:right="450"/>
              <w:jc w:val="center"/>
              <w:rPr>
                <w:b/>
              </w:rPr>
            </w:pPr>
            <w:r>
              <w:rPr>
                <w:b/>
              </w:rPr>
              <w:t>Purpose</w:t>
            </w:r>
            <w:r w:rsidR="009E20DD" w:rsidRPr="001B1429">
              <w:rPr>
                <w:b/>
              </w:rPr>
              <w:t xml:space="preserve"> </w:t>
            </w:r>
          </w:p>
        </w:tc>
        <w:tc>
          <w:tcPr>
            <w:tcW w:w="8195" w:type="dxa"/>
          </w:tcPr>
          <w:p w14:paraId="1D035258" w14:textId="10BFD94F" w:rsidR="009E20DD" w:rsidRPr="00CC4170" w:rsidRDefault="00B23F40" w:rsidP="00986A68">
            <w:pPr>
              <w:ind w:left="270" w:right="450"/>
              <w:jc w:val="center"/>
              <w:rPr>
                <w:b/>
              </w:rPr>
            </w:pPr>
            <w:r>
              <w:rPr>
                <w:b/>
              </w:rPr>
              <w:t>Key Details/Concepts</w:t>
            </w:r>
          </w:p>
        </w:tc>
      </w:tr>
      <w:tr w:rsidR="00986A68" w:rsidRPr="001B1429" w14:paraId="1067B642" w14:textId="77777777" w:rsidTr="00D16A9E">
        <w:trPr>
          <w:trHeight w:val="1106"/>
          <w:jc w:val="center"/>
        </w:trPr>
        <w:tc>
          <w:tcPr>
            <w:tcW w:w="932" w:type="dxa"/>
          </w:tcPr>
          <w:p w14:paraId="3520374B" w14:textId="77777777" w:rsidR="00872A32" w:rsidRPr="001B1429" w:rsidRDefault="00872A32" w:rsidP="00986A68">
            <w:pPr>
              <w:ind w:right="450"/>
              <w:jc w:val="center"/>
            </w:pPr>
            <w:r w:rsidRPr="001B1429">
              <w:t>1</w:t>
            </w:r>
          </w:p>
        </w:tc>
        <w:tc>
          <w:tcPr>
            <w:tcW w:w="4553" w:type="dxa"/>
          </w:tcPr>
          <w:p w14:paraId="560891D4" w14:textId="77777777" w:rsidR="00CC4170" w:rsidRDefault="009075D6" w:rsidP="00CC4170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</w:rPr>
              <w:t xml:space="preserve">Introduction: </w:t>
            </w:r>
            <w:r>
              <w:rPr>
                <w:rFonts w:ascii="Calibri" w:hAnsi="Calibri" w:cs="Calibri"/>
                <w:iCs/>
                <w:sz w:val="22"/>
              </w:rPr>
              <w:t>Kick off the eLearning series</w:t>
            </w:r>
          </w:p>
          <w:p w14:paraId="276D2FF1" w14:textId="77777777" w:rsidR="009075D6" w:rsidRDefault="009075D6" w:rsidP="00CC4170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  <w:p w14:paraId="3FEB4903" w14:textId="1FBF85AC" w:rsidR="00B174AF" w:rsidRPr="009075D6" w:rsidRDefault="009075D6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Introduce </w:t>
            </w:r>
            <w:r w:rsidR="001764B2">
              <w:rPr>
                <w:rFonts w:ascii="Calibri" w:hAnsi="Calibri" w:cs="Calibri"/>
                <w:iCs/>
                <w:sz w:val="22"/>
              </w:rPr>
              <w:t xml:space="preserve">purpose of </w:t>
            </w:r>
            <w:r w:rsidR="006D0715">
              <w:rPr>
                <w:rFonts w:ascii="Calibri" w:hAnsi="Calibri" w:cs="Calibri"/>
                <w:iCs/>
                <w:sz w:val="22"/>
              </w:rPr>
              <w:t>this series of modules</w:t>
            </w:r>
            <w:r w:rsidR="009C16C9">
              <w:rPr>
                <w:rFonts w:ascii="Calibri" w:hAnsi="Calibri" w:cs="Calibri"/>
                <w:iCs/>
                <w:sz w:val="22"/>
              </w:rPr>
              <w:t xml:space="preserve">, based on Ruisi’s </w:t>
            </w:r>
            <w:r w:rsidR="00C143D6">
              <w:rPr>
                <w:rFonts w:ascii="Calibri" w:hAnsi="Calibri" w:cs="Calibri"/>
                <w:iCs/>
                <w:sz w:val="22"/>
              </w:rPr>
              <w:t>2014 article</w:t>
            </w:r>
            <w:r w:rsidR="00D16A9E">
              <w:rPr>
                <w:rFonts w:ascii="Calibri" w:hAnsi="Calibri" w:cs="Calibri"/>
                <w:iCs/>
                <w:sz w:val="22"/>
              </w:rPr>
              <w:t>.</w:t>
            </w:r>
          </w:p>
        </w:tc>
        <w:tc>
          <w:tcPr>
            <w:tcW w:w="8195" w:type="dxa"/>
          </w:tcPr>
          <w:p w14:paraId="13A22B42" w14:textId="60C7234E" w:rsidR="003A6DF2" w:rsidRPr="00B174AF" w:rsidRDefault="00B174AF" w:rsidP="00B174AF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COVID-19 has </w:t>
            </w:r>
            <w:r w:rsidR="00642B36">
              <w:rPr>
                <w:rFonts w:ascii="Calibri" w:hAnsi="Calibri" w:cs="Calibri"/>
                <w:iCs/>
                <w:sz w:val="22"/>
              </w:rPr>
              <w:t xml:space="preserve">created </w:t>
            </w:r>
            <w:r>
              <w:rPr>
                <w:rFonts w:ascii="Calibri" w:hAnsi="Calibri" w:cs="Calibri"/>
                <w:iCs/>
                <w:sz w:val="22"/>
              </w:rPr>
              <w:t>challenges for our company</w:t>
            </w:r>
          </w:p>
          <w:p w14:paraId="6C9B60A8" w14:textId="77777777" w:rsidR="00B174AF" w:rsidRDefault="00747D69" w:rsidP="00B174AF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Leaders have even more responsibilities – give them more tools</w:t>
            </w:r>
          </w:p>
          <w:p w14:paraId="640E372D" w14:textId="4555BEC0" w:rsidR="00747D69" w:rsidRPr="00B174AF" w:rsidRDefault="00E51544" w:rsidP="00B174AF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expectations, timeline, and outline course objectives</w:t>
            </w:r>
          </w:p>
        </w:tc>
      </w:tr>
      <w:tr w:rsidR="00D16A9E" w:rsidRPr="001B1429" w14:paraId="212F328D" w14:textId="77777777" w:rsidTr="00D16A9E">
        <w:trPr>
          <w:trHeight w:val="60"/>
          <w:jc w:val="center"/>
        </w:trPr>
        <w:tc>
          <w:tcPr>
            <w:tcW w:w="932" w:type="dxa"/>
          </w:tcPr>
          <w:p w14:paraId="75C7AD95" w14:textId="77777777" w:rsidR="00D16A9E" w:rsidRPr="001B1429" w:rsidRDefault="00D16A9E" w:rsidP="00D16A9E">
            <w:pPr>
              <w:ind w:right="450"/>
              <w:jc w:val="center"/>
            </w:pPr>
            <w:r w:rsidRPr="001B1429">
              <w:t>2</w:t>
            </w:r>
          </w:p>
        </w:tc>
        <w:tc>
          <w:tcPr>
            <w:tcW w:w="4553" w:type="dxa"/>
          </w:tcPr>
          <w:p w14:paraId="2B433A82" w14:textId="02178CE2" w:rsidR="00D16A9E" w:rsidRPr="00E51544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1</w:t>
            </w:r>
          </w:p>
        </w:tc>
        <w:tc>
          <w:tcPr>
            <w:tcW w:w="8195" w:type="dxa"/>
          </w:tcPr>
          <w:p w14:paraId="52332633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Recognize how you can take ownership of the situation</w:t>
            </w:r>
          </w:p>
          <w:p w14:paraId="4D286172" w14:textId="1006067A" w:rsidR="00A12F5F" w:rsidRPr="00D16A9E" w:rsidRDefault="00A12F5F" w:rsidP="00A12F5F">
            <w:pPr>
              <w:pStyle w:val="ListParagraph"/>
              <w:ind w:left="360"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11439D66" w14:textId="77777777" w:rsidTr="00D16A9E">
        <w:trPr>
          <w:trHeight w:val="323"/>
          <w:jc w:val="center"/>
        </w:trPr>
        <w:tc>
          <w:tcPr>
            <w:tcW w:w="932" w:type="dxa"/>
          </w:tcPr>
          <w:p w14:paraId="2AB3006C" w14:textId="77777777" w:rsidR="00D16A9E" w:rsidRPr="001B1429" w:rsidRDefault="00D16A9E" w:rsidP="00D16A9E">
            <w:pPr>
              <w:ind w:right="450"/>
              <w:jc w:val="center"/>
            </w:pPr>
            <w:r>
              <w:t>3</w:t>
            </w:r>
          </w:p>
        </w:tc>
        <w:tc>
          <w:tcPr>
            <w:tcW w:w="4553" w:type="dxa"/>
          </w:tcPr>
          <w:p w14:paraId="714931E6" w14:textId="36B09E99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2</w:t>
            </w:r>
          </w:p>
        </w:tc>
        <w:tc>
          <w:tcPr>
            <w:tcW w:w="8195" w:type="dxa"/>
          </w:tcPr>
          <w:p w14:paraId="23DC1F4C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Determine questions to ask to gather relevant facts of the situation</w:t>
            </w:r>
          </w:p>
          <w:p w14:paraId="200C41C3" w14:textId="0F4D4EFE" w:rsidR="00A12F5F" w:rsidRPr="00A12F5F" w:rsidRDefault="00A12F5F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22D59BEC" w14:textId="77777777" w:rsidTr="00D16A9E">
        <w:trPr>
          <w:jc w:val="center"/>
        </w:trPr>
        <w:tc>
          <w:tcPr>
            <w:tcW w:w="932" w:type="dxa"/>
          </w:tcPr>
          <w:p w14:paraId="69FA1770" w14:textId="77777777" w:rsidR="00D16A9E" w:rsidRPr="001B1429" w:rsidRDefault="00D16A9E" w:rsidP="00D16A9E">
            <w:pPr>
              <w:ind w:right="450"/>
              <w:jc w:val="center"/>
            </w:pPr>
            <w:r>
              <w:t>4</w:t>
            </w:r>
          </w:p>
        </w:tc>
        <w:tc>
          <w:tcPr>
            <w:tcW w:w="4553" w:type="dxa"/>
          </w:tcPr>
          <w:p w14:paraId="5D6D2886" w14:textId="0AF9A71E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3</w:t>
            </w:r>
          </w:p>
        </w:tc>
        <w:tc>
          <w:tcPr>
            <w:tcW w:w="8195" w:type="dxa"/>
          </w:tcPr>
          <w:p w14:paraId="09788678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Explain the importance of dispelling rumors and communicating next steps</w:t>
            </w:r>
          </w:p>
          <w:p w14:paraId="3FB877B8" w14:textId="75FD176C" w:rsidR="00A12F5F" w:rsidRPr="00A12F5F" w:rsidRDefault="00A12F5F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411FC016" w14:textId="77777777" w:rsidTr="00D16A9E">
        <w:trPr>
          <w:jc w:val="center"/>
        </w:trPr>
        <w:tc>
          <w:tcPr>
            <w:tcW w:w="932" w:type="dxa"/>
          </w:tcPr>
          <w:p w14:paraId="77CB6A8C" w14:textId="77777777" w:rsidR="00D16A9E" w:rsidRDefault="00D16A9E" w:rsidP="00D16A9E">
            <w:pPr>
              <w:ind w:right="450"/>
              <w:jc w:val="center"/>
            </w:pPr>
            <w:r>
              <w:t>5</w:t>
            </w:r>
          </w:p>
        </w:tc>
        <w:tc>
          <w:tcPr>
            <w:tcW w:w="4553" w:type="dxa"/>
          </w:tcPr>
          <w:p w14:paraId="2BF588A3" w14:textId="6FAED23D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4</w:t>
            </w:r>
          </w:p>
        </w:tc>
        <w:tc>
          <w:tcPr>
            <w:tcW w:w="8195" w:type="dxa"/>
          </w:tcPr>
          <w:p w14:paraId="74B87AB6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Determine the real cause of the situation</w:t>
            </w:r>
          </w:p>
          <w:p w14:paraId="0587ADB6" w14:textId="515CEB37" w:rsidR="00A12F5F" w:rsidRPr="00A12F5F" w:rsidRDefault="00A12F5F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79C2223C" w14:textId="77777777" w:rsidTr="00D16A9E">
        <w:trPr>
          <w:jc w:val="center"/>
        </w:trPr>
        <w:tc>
          <w:tcPr>
            <w:tcW w:w="932" w:type="dxa"/>
          </w:tcPr>
          <w:p w14:paraId="2E1BBA4B" w14:textId="27A83E86" w:rsidR="00D16A9E" w:rsidRDefault="00D16A9E" w:rsidP="00D16A9E">
            <w:pPr>
              <w:ind w:right="450"/>
              <w:jc w:val="center"/>
            </w:pPr>
            <w:r>
              <w:t>6</w:t>
            </w:r>
          </w:p>
        </w:tc>
        <w:tc>
          <w:tcPr>
            <w:tcW w:w="4553" w:type="dxa"/>
          </w:tcPr>
          <w:p w14:paraId="78C6AB2E" w14:textId="0E5A9104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5</w:t>
            </w:r>
          </w:p>
        </w:tc>
        <w:tc>
          <w:tcPr>
            <w:tcW w:w="8195" w:type="dxa"/>
          </w:tcPr>
          <w:p w14:paraId="34B86073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Describe the process of setting expectations and responsibilities with your team</w:t>
            </w:r>
          </w:p>
          <w:p w14:paraId="78A1FF0A" w14:textId="12F3F987" w:rsidR="00A12F5F" w:rsidRPr="00A12F5F" w:rsidRDefault="00A12F5F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68BE3A63" w14:textId="77777777" w:rsidTr="00D16A9E">
        <w:trPr>
          <w:jc w:val="center"/>
        </w:trPr>
        <w:tc>
          <w:tcPr>
            <w:tcW w:w="932" w:type="dxa"/>
          </w:tcPr>
          <w:p w14:paraId="71E02D41" w14:textId="64D2C70C" w:rsidR="00D16A9E" w:rsidRDefault="00D16A9E" w:rsidP="00D16A9E">
            <w:pPr>
              <w:ind w:right="450"/>
              <w:jc w:val="center"/>
            </w:pPr>
            <w:r>
              <w:t>7</w:t>
            </w:r>
          </w:p>
        </w:tc>
        <w:tc>
          <w:tcPr>
            <w:tcW w:w="4553" w:type="dxa"/>
          </w:tcPr>
          <w:p w14:paraId="40351BD6" w14:textId="51A1C244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6</w:t>
            </w:r>
          </w:p>
        </w:tc>
        <w:tc>
          <w:tcPr>
            <w:tcW w:w="8195" w:type="dxa"/>
          </w:tcPr>
          <w:p w14:paraId="1DC69058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Identify communication expectations to stay on track even if surprises occur</w:t>
            </w:r>
          </w:p>
          <w:p w14:paraId="5079B915" w14:textId="1C7709FB" w:rsidR="00A12F5F" w:rsidRPr="00A12F5F" w:rsidRDefault="00A12F5F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1451EDED" w14:textId="77777777" w:rsidTr="00D16A9E">
        <w:trPr>
          <w:jc w:val="center"/>
        </w:trPr>
        <w:tc>
          <w:tcPr>
            <w:tcW w:w="932" w:type="dxa"/>
          </w:tcPr>
          <w:p w14:paraId="7D194DB4" w14:textId="26214CD4" w:rsidR="00D16A9E" w:rsidRDefault="00D16A9E" w:rsidP="00D16A9E">
            <w:pPr>
              <w:ind w:right="450"/>
              <w:jc w:val="center"/>
            </w:pPr>
            <w:r>
              <w:t>8</w:t>
            </w:r>
          </w:p>
        </w:tc>
        <w:tc>
          <w:tcPr>
            <w:tcW w:w="4553" w:type="dxa"/>
          </w:tcPr>
          <w:p w14:paraId="4EC6F42A" w14:textId="0DDE01A1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7</w:t>
            </w:r>
          </w:p>
        </w:tc>
        <w:tc>
          <w:tcPr>
            <w:tcW w:w="8195" w:type="dxa"/>
          </w:tcPr>
          <w:p w14:paraId="2790A5BB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Recognize ways to communicate your role as the leader in the situation</w:t>
            </w:r>
          </w:p>
          <w:p w14:paraId="4191E02D" w14:textId="37DCAAC9" w:rsidR="00A12F5F" w:rsidRPr="00A12F5F" w:rsidRDefault="00A12F5F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6DF96BCF" w14:textId="77777777" w:rsidTr="00D16A9E">
        <w:trPr>
          <w:jc w:val="center"/>
        </w:trPr>
        <w:tc>
          <w:tcPr>
            <w:tcW w:w="932" w:type="dxa"/>
          </w:tcPr>
          <w:p w14:paraId="01682B44" w14:textId="14A9D32C" w:rsidR="00D16A9E" w:rsidRDefault="00D16A9E" w:rsidP="00D16A9E">
            <w:pPr>
              <w:ind w:right="450"/>
              <w:jc w:val="center"/>
            </w:pPr>
            <w:r>
              <w:t>9</w:t>
            </w:r>
          </w:p>
        </w:tc>
        <w:tc>
          <w:tcPr>
            <w:tcW w:w="4553" w:type="dxa"/>
          </w:tcPr>
          <w:p w14:paraId="14506FC7" w14:textId="7AD84BCF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8</w:t>
            </w:r>
          </w:p>
        </w:tc>
        <w:tc>
          <w:tcPr>
            <w:tcW w:w="8195" w:type="dxa"/>
          </w:tcPr>
          <w:p w14:paraId="472210B6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 xml:space="preserve">Identify lessons learned to improve processes </w:t>
            </w:r>
            <w:proofErr w:type="gramStart"/>
            <w:r w:rsidRPr="00D16A9E">
              <w:rPr>
                <w:rFonts w:ascii="Calibri" w:hAnsi="Calibri" w:cs="Calibri"/>
                <w:iCs/>
                <w:sz w:val="22"/>
              </w:rPr>
              <w:t>in order to</w:t>
            </w:r>
            <w:proofErr w:type="gramEnd"/>
            <w:r w:rsidRPr="00D16A9E">
              <w:rPr>
                <w:rFonts w:ascii="Calibri" w:hAnsi="Calibri" w:cs="Calibri"/>
                <w:iCs/>
                <w:sz w:val="22"/>
              </w:rPr>
              <w:t xml:space="preserve"> avoid future issues</w:t>
            </w:r>
          </w:p>
          <w:p w14:paraId="6CDCCEE0" w14:textId="61CB1644" w:rsidR="00A12F5F" w:rsidRPr="00A12F5F" w:rsidRDefault="00A12F5F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36DB16B2" w14:textId="77777777" w:rsidTr="00D16A9E">
        <w:trPr>
          <w:jc w:val="center"/>
        </w:trPr>
        <w:tc>
          <w:tcPr>
            <w:tcW w:w="932" w:type="dxa"/>
          </w:tcPr>
          <w:p w14:paraId="5118091F" w14:textId="1240336D" w:rsidR="00D16A9E" w:rsidRDefault="00D16A9E" w:rsidP="00D16A9E">
            <w:pPr>
              <w:ind w:right="450"/>
              <w:jc w:val="center"/>
            </w:pPr>
            <w:r>
              <w:t>10</w:t>
            </w:r>
          </w:p>
        </w:tc>
        <w:tc>
          <w:tcPr>
            <w:tcW w:w="4553" w:type="dxa"/>
          </w:tcPr>
          <w:p w14:paraId="2222C740" w14:textId="34E86B76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9</w:t>
            </w:r>
          </w:p>
        </w:tc>
        <w:tc>
          <w:tcPr>
            <w:tcW w:w="8195" w:type="dxa"/>
          </w:tcPr>
          <w:p w14:paraId="27265574" w14:textId="77777777" w:rsidR="00D16A9E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Describe ways you can recognize your team for their hard work during the crisis</w:t>
            </w:r>
          </w:p>
          <w:p w14:paraId="2B42A5B0" w14:textId="4938E7ED" w:rsidR="00A12F5F" w:rsidRPr="00A12F5F" w:rsidRDefault="00A12F5F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D16A9E" w:rsidRPr="001B1429" w14:paraId="493B506F" w14:textId="77777777" w:rsidTr="00D16A9E">
        <w:trPr>
          <w:jc w:val="center"/>
        </w:trPr>
        <w:tc>
          <w:tcPr>
            <w:tcW w:w="932" w:type="dxa"/>
          </w:tcPr>
          <w:p w14:paraId="0DA5BC4A" w14:textId="4F123615" w:rsidR="00D16A9E" w:rsidRDefault="00D16A9E" w:rsidP="00D16A9E">
            <w:pPr>
              <w:ind w:right="450"/>
              <w:jc w:val="center"/>
            </w:pPr>
            <w:r>
              <w:t>11</w:t>
            </w:r>
          </w:p>
        </w:tc>
        <w:tc>
          <w:tcPr>
            <w:tcW w:w="4553" w:type="dxa"/>
          </w:tcPr>
          <w:p w14:paraId="2A351157" w14:textId="0B63F82A" w:rsidR="00D16A9E" w:rsidRPr="00626DDD" w:rsidRDefault="00D16A9E" w:rsidP="00D16A9E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>Objective 10</w:t>
            </w:r>
          </w:p>
        </w:tc>
        <w:tc>
          <w:tcPr>
            <w:tcW w:w="8195" w:type="dxa"/>
          </w:tcPr>
          <w:p w14:paraId="3FD00740" w14:textId="77777777" w:rsidR="00A12F5F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  <w:iCs/>
                <w:sz w:val="22"/>
              </w:rPr>
            </w:pPr>
            <w:r w:rsidRPr="00D16A9E">
              <w:rPr>
                <w:rFonts w:ascii="Calibri" w:hAnsi="Calibri" w:cs="Calibri"/>
                <w:iCs/>
                <w:sz w:val="22"/>
              </w:rPr>
              <w:t xml:space="preserve">Recognize the importance of developing a plan to prepare for any future crisis </w:t>
            </w:r>
          </w:p>
          <w:p w14:paraId="50E701C2" w14:textId="090C817B" w:rsidR="00D16A9E" w:rsidRPr="00A12F5F" w:rsidRDefault="00D16A9E" w:rsidP="00A12F5F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 w:rsidRPr="00A12F5F">
              <w:rPr>
                <w:rFonts w:ascii="Calibri" w:hAnsi="Calibri" w:cs="Calibri"/>
                <w:iCs/>
                <w:sz w:val="22"/>
              </w:rPr>
              <w:t> </w:t>
            </w:r>
          </w:p>
        </w:tc>
      </w:tr>
      <w:tr w:rsidR="008B610F" w:rsidRPr="001B1429" w14:paraId="3814C3A8" w14:textId="77777777" w:rsidTr="00D16A9E">
        <w:trPr>
          <w:jc w:val="center"/>
        </w:trPr>
        <w:tc>
          <w:tcPr>
            <w:tcW w:w="932" w:type="dxa"/>
          </w:tcPr>
          <w:p w14:paraId="63B66475" w14:textId="73242857" w:rsidR="008B610F" w:rsidRDefault="008B610F" w:rsidP="003A6DF2">
            <w:pPr>
              <w:ind w:right="450"/>
              <w:jc w:val="center"/>
            </w:pPr>
            <w:r>
              <w:t>12</w:t>
            </w:r>
          </w:p>
        </w:tc>
        <w:tc>
          <w:tcPr>
            <w:tcW w:w="4553" w:type="dxa"/>
          </w:tcPr>
          <w:p w14:paraId="6738D357" w14:textId="2CD68281" w:rsidR="008B610F" w:rsidRDefault="00A636BE" w:rsidP="003A6DF2">
            <w:pPr>
              <w:ind w:right="45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Course conclusion</w:t>
            </w:r>
          </w:p>
        </w:tc>
        <w:tc>
          <w:tcPr>
            <w:tcW w:w="8195" w:type="dxa"/>
          </w:tcPr>
          <w:p w14:paraId="00033F1B" w14:textId="77777777" w:rsidR="008B610F" w:rsidRDefault="00D16A9E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</w:rPr>
            </w:pPr>
            <w:r w:rsidRPr="00D16A9E">
              <w:rPr>
                <w:rFonts w:ascii="Calibri" w:hAnsi="Calibri" w:cs="Calibri"/>
              </w:rPr>
              <w:t>Knowledge measurement</w:t>
            </w:r>
          </w:p>
          <w:p w14:paraId="3EC52EB2" w14:textId="77777777" w:rsidR="005E260A" w:rsidRDefault="005E260A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Resources/Toolkit</w:t>
            </w:r>
          </w:p>
          <w:p w14:paraId="0A108D98" w14:textId="5341BCEC" w:rsidR="005E260A" w:rsidRPr="00D16A9E" w:rsidRDefault="005E260A" w:rsidP="00D16A9E">
            <w:pPr>
              <w:pStyle w:val="ListParagraph"/>
              <w:numPr>
                <w:ilvl w:val="0"/>
                <w:numId w:val="3"/>
              </w:numPr>
              <w:ind w:right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Steps forward</w:t>
            </w:r>
          </w:p>
        </w:tc>
      </w:tr>
    </w:tbl>
    <w:p w14:paraId="7A18E2D5" w14:textId="52623DCA" w:rsidR="004519F5" w:rsidRDefault="004519F5" w:rsidP="007337BB">
      <w:pPr>
        <w:ind w:right="450"/>
        <w:rPr>
          <w:i/>
        </w:rPr>
      </w:pPr>
    </w:p>
    <w:p w14:paraId="13839C81" w14:textId="77777777" w:rsidR="003E1D03" w:rsidRDefault="003E1D03" w:rsidP="007337BB">
      <w:pPr>
        <w:ind w:right="450"/>
        <w:rPr>
          <w:b/>
          <w:bCs/>
          <w:iCs/>
        </w:rPr>
        <w:sectPr w:rsidR="003E1D03" w:rsidSect="00CC4170">
          <w:headerReference w:type="first" r:id="rId8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DE95989" w14:textId="3B17AA39" w:rsidR="003E1D03" w:rsidRDefault="003E1D03" w:rsidP="007337BB">
      <w:pPr>
        <w:ind w:right="450"/>
        <w:rPr>
          <w:b/>
          <w:bCs/>
          <w:iCs/>
        </w:rPr>
      </w:pPr>
      <w:r>
        <w:rPr>
          <w:b/>
          <w:bCs/>
          <w:iCs/>
        </w:rPr>
        <w:lastRenderedPageBreak/>
        <w:t>Learning Objectives</w:t>
      </w:r>
    </w:p>
    <w:p w14:paraId="7CAA0080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Recognize how you can take ownership of the situation</w:t>
      </w:r>
    </w:p>
    <w:p w14:paraId="20E23812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Determine questions to ask to gather relevant facts of the situation</w:t>
      </w:r>
    </w:p>
    <w:p w14:paraId="218DD0E6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Explain the importance of dispelling rumors and communicating next steps</w:t>
      </w:r>
    </w:p>
    <w:p w14:paraId="5893D089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Determine the real cause of the situation</w:t>
      </w:r>
    </w:p>
    <w:p w14:paraId="39B3EE76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Describe the process of setting expectations and responsibilities with your team</w:t>
      </w:r>
    </w:p>
    <w:p w14:paraId="46D004C6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Identify communication expectations to stay on track even if surprises occur</w:t>
      </w:r>
    </w:p>
    <w:p w14:paraId="35540CF4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Recognize ways to communicate your role as the leader in the situation</w:t>
      </w:r>
    </w:p>
    <w:p w14:paraId="7481AB21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 xml:space="preserve">Identify lessons learned to improve processes </w:t>
      </w:r>
      <w:proofErr w:type="gramStart"/>
      <w:r>
        <w:rPr>
          <w:rFonts w:ascii="Calibri" w:eastAsia="Times New Roman" w:hAnsi="Calibri"/>
        </w:rPr>
        <w:t>in order to</w:t>
      </w:r>
      <w:proofErr w:type="gramEnd"/>
      <w:r>
        <w:rPr>
          <w:rFonts w:ascii="Calibri" w:eastAsia="Times New Roman" w:hAnsi="Calibri"/>
        </w:rPr>
        <w:t xml:space="preserve"> avoid future issues</w:t>
      </w:r>
    </w:p>
    <w:p w14:paraId="2D8EFD90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Describe ways you can recognize your team for their hard work during the crisis</w:t>
      </w:r>
    </w:p>
    <w:p w14:paraId="61A2386E" w14:textId="77777777" w:rsidR="003E1D03" w:rsidRDefault="003E1D03" w:rsidP="003E1D0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/>
        </w:rPr>
        <w:t>Recognize the importance of developing a plan to prepare for any future crisis  </w:t>
      </w:r>
    </w:p>
    <w:p w14:paraId="15EA30BD" w14:textId="77777777" w:rsidR="003E1D03" w:rsidRPr="003E1D03" w:rsidRDefault="003E1D03" w:rsidP="007337BB">
      <w:pPr>
        <w:ind w:right="450"/>
        <w:rPr>
          <w:b/>
          <w:bCs/>
          <w:iCs/>
        </w:rPr>
      </w:pPr>
    </w:p>
    <w:sectPr w:rsidR="003E1D03" w:rsidRPr="003E1D03" w:rsidSect="00CC4170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2CB0" w14:textId="77777777" w:rsidR="00D55EBA" w:rsidRDefault="00D55EBA" w:rsidP="00986A68">
      <w:r>
        <w:separator/>
      </w:r>
    </w:p>
  </w:endnote>
  <w:endnote w:type="continuationSeparator" w:id="0">
    <w:p w14:paraId="24676167" w14:textId="77777777" w:rsidR="00D55EBA" w:rsidRDefault="00D55EBA" w:rsidP="009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855F" w14:textId="77777777" w:rsidR="00D55EBA" w:rsidRDefault="00D55EBA" w:rsidP="00986A68">
      <w:r>
        <w:separator/>
      </w:r>
    </w:p>
  </w:footnote>
  <w:footnote w:type="continuationSeparator" w:id="0">
    <w:p w14:paraId="337BE5EA" w14:textId="77777777" w:rsidR="00D55EBA" w:rsidRDefault="00D55EBA" w:rsidP="0098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F266" w14:textId="4D2BF7EA" w:rsidR="00CC4170" w:rsidRDefault="00CC4170" w:rsidP="00CC4170">
    <w:pPr>
      <w:pStyle w:val="Title"/>
      <w:ind w:left="270" w:right="450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Title: </w:t>
    </w:r>
    <w:r w:rsidR="006E1A68">
      <w:rPr>
        <w:rFonts w:ascii="Calibri" w:hAnsi="Calibri" w:cs="Calibri"/>
      </w:rPr>
      <w:t>10 Key Steps to Lead Your Team During a Crisis</w:t>
    </w:r>
  </w:p>
  <w:p w14:paraId="655E3221" w14:textId="64F90195" w:rsidR="00CC4170" w:rsidRDefault="00CC4170" w:rsidP="00CC4170">
    <w:pPr>
      <w:ind w:left="270" w:right="450"/>
    </w:pPr>
    <w:r>
      <w:t xml:space="preserve">Goal/Focus:  </w:t>
    </w:r>
    <w:r w:rsidR="006E1A68">
      <w:rPr>
        <w:i/>
      </w:rPr>
      <w:t>Provide regimented process steps to enhance leadership performance during crisis</w:t>
    </w:r>
  </w:p>
  <w:p w14:paraId="0A5BB5DD" w14:textId="77777777" w:rsidR="00CC4170" w:rsidRDefault="00CC4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45698"/>
    <w:multiLevelType w:val="hybridMultilevel"/>
    <w:tmpl w:val="01B4C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C0AC8"/>
    <w:multiLevelType w:val="hybridMultilevel"/>
    <w:tmpl w:val="7D6C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400C"/>
    <w:multiLevelType w:val="hybridMultilevel"/>
    <w:tmpl w:val="9704D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2597EBF"/>
    <w:multiLevelType w:val="hybridMultilevel"/>
    <w:tmpl w:val="7A2C7C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DD"/>
    <w:rsid w:val="000247DC"/>
    <w:rsid w:val="00042789"/>
    <w:rsid w:val="0004609F"/>
    <w:rsid w:val="00087282"/>
    <w:rsid w:val="000A0BC7"/>
    <w:rsid w:val="00110237"/>
    <w:rsid w:val="00130D95"/>
    <w:rsid w:val="001348B9"/>
    <w:rsid w:val="001764B2"/>
    <w:rsid w:val="001B1429"/>
    <w:rsid w:val="001D23E8"/>
    <w:rsid w:val="001F6294"/>
    <w:rsid w:val="002100FF"/>
    <w:rsid w:val="0026059A"/>
    <w:rsid w:val="00265423"/>
    <w:rsid w:val="0028237C"/>
    <w:rsid w:val="00282F03"/>
    <w:rsid w:val="00287074"/>
    <w:rsid w:val="002D13BB"/>
    <w:rsid w:val="003A31F1"/>
    <w:rsid w:val="003A6DF2"/>
    <w:rsid w:val="003B1958"/>
    <w:rsid w:val="003C3EB3"/>
    <w:rsid w:val="003E1D03"/>
    <w:rsid w:val="00450E3E"/>
    <w:rsid w:val="004519F5"/>
    <w:rsid w:val="00474A40"/>
    <w:rsid w:val="00480DE1"/>
    <w:rsid w:val="004C43CC"/>
    <w:rsid w:val="004D3A63"/>
    <w:rsid w:val="00521CC9"/>
    <w:rsid w:val="00540E69"/>
    <w:rsid w:val="00545943"/>
    <w:rsid w:val="005E260A"/>
    <w:rsid w:val="0060270E"/>
    <w:rsid w:val="00621AEF"/>
    <w:rsid w:val="00622C12"/>
    <w:rsid w:val="00626DDD"/>
    <w:rsid w:val="00642B36"/>
    <w:rsid w:val="006800C6"/>
    <w:rsid w:val="006D0715"/>
    <w:rsid w:val="006E1A68"/>
    <w:rsid w:val="006E382D"/>
    <w:rsid w:val="006F3FAE"/>
    <w:rsid w:val="007337BB"/>
    <w:rsid w:val="00747D69"/>
    <w:rsid w:val="00784CA9"/>
    <w:rsid w:val="007A5CD5"/>
    <w:rsid w:val="007B46C9"/>
    <w:rsid w:val="007E03BA"/>
    <w:rsid w:val="007F6F17"/>
    <w:rsid w:val="008569AD"/>
    <w:rsid w:val="00872A32"/>
    <w:rsid w:val="00894EAA"/>
    <w:rsid w:val="00895B0B"/>
    <w:rsid w:val="00895B7B"/>
    <w:rsid w:val="008A50DD"/>
    <w:rsid w:val="008B610F"/>
    <w:rsid w:val="008D0109"/>
    <w:rsid w:val="008E0E88"/>
    <w:rsid w:val="008F1C93"/>
    <w:rsid w:val="008F5E4F"/>
    <w:rsid w:val="009075D6"/>
    <w:rsid w:val="00935E55"/>
    <w:rsid w:val="00970D63"/>
    <w:rsid w:val="009712AF"/>
    <w:rsid w:val="00976ABF"/>
    <w:rsid w:val="00986A68"/>
    <w:rsid w:val="009930D1"/>
    <w:rsid w:val="009B60AD"/>
    <w:rsid w:val="009C16C9"/>
    <w:rsid w:val="009E20DD"/>
    <w:rsid w:val="00A002FB"/>
    <w:rsid w:val="00A12F5F"/>
    <w:rsid w:val="00A317F6"/>
    <w:rsid w:val="00A325F2"/>
    <w:rsid w:val="00A526E5"/>
    <w:rsid w:val="00A636BE"/>
    <w:rsid w:val="00A77BA8"/>
    <w:rsid w:val="00AA2C71"/>
    <w:rsid w:val="00AA3C71"/>
    <w:rsid w:val="00AB548A"/>
    <w:rsid w:val="00AD3863"/>
    <w:rsid w:val="00AE3868"/>
    <w:rsid w:val="00AE7486"/>
    <w:rsid w:val="00B174AF"/>
    <w:rsid w:val="00B23F40"/>
    <w:rsid w:val="00B47789"/>
    <w:rsid w:val="00B624C5"/>
    <w:rsid w:val="00B752A7"/>
    <w:rsid w:val="00B91E16"/>
    <w:rsid w:val="00BE66E0"/>
    <w:rsid w:val="00BF2831"/>
    <w:rsid w:val="00C018FE"/>
    <w:rsid w:val="00C143D6"/>
    <w:rsid w:val="00C6283B"/>
    <w:rsid w:val="00C87BAE"/>
    <w:rsid w:val="00CB3C2D"/>
    <w:rsid w:val="00CC4170"/>
    <w:rsid w:val="00D16A9E"/>
    <w:rsid w:val="00D216A6"/>
    <w:rsid w:val="00D55EBA"/>
    <w:rsid w:val="00DA784D"/>
    <w:rsid w:val="00DF465B"/>
    <w:rsid w:val="00DF5D83"/>
    <w:rsid w:val="00DF753E"/>
    <w:rsid w:val="00E341CE"/>
    <w:rsid w:val="00E37C4D"/>
    <w:rsid w:val="00E51544"/>
    <w:rsid w:val="00E76592"/>
    <w:rsid w:val="00E957A0"/>
    <w:rsid w:val="00E978D8"/>
    <w:rsid w:val="00ED7E90"/>
    <w:rsid w:val="00F15D5C"/>
    <w:rsid w:val="00F56386"/>
    <w:rsid w:val="00F9525D"/>
    <w:rsid w:val="00FA34DC"/>
    <w:rsid w:val="00FE684C"/>
    <w:rsid w:val="00FF40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62185"/>
  <w15:chartTrackingRefBased/>
  <w15:docId w15:val="{26523C68-05E0-4E23-AE19-90F3458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294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E20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5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F6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A3"/>
    <w:uiPriority w:val="99"/>
    <w:rsid w:val="001F6294"/>
    <w:rPr>
      <w:rFonts w:cs="DINOT-Regular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1F6294"/>
    <w:pPr>
      <w:autoSpaceDE w:val="0"/>
      <w:autoSpaceDN w:val="0"/>
      <w:adjustRightInd w:val="0"/>
      <w:spacing w:line="221" w:lineRule="atLeast"/>
    </w:pPr>
    <w:rPr>
      <w:rFonts w:ascii="DINOT-Regular" w:hAnsi="DINOT-Regular"/>
    </w:rPr>
  </w:style>
  <w:style w:type="character" w:customStyle="1" w:styleId="A4">
    <w:name w:val="A4"/>
    <w:uiPriority w:val="99"/>
    <w:rsid w:val="001F6294"/>
    <w:rPr>
      <w:rFonts w:cs="DINOT-Regular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624C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24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6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6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A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6A68"/>
    <w:rPr>
      <w:sz w:val="24"/>
      <w:szCs w:val="24"/>
    </w:rPr>
  </w:style>
  <w:style w:type="character" w:customStyle="1" w:styleId="DocID">
    <w:name w:val="DocID"/>
    <w:uiPriority w:val="1"/>
    <w:rsid w:val="00F15D5C"/>
    <w:rPr>
      <w:rFonts w:ascii="Times New Roman" w:hAnsi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027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d.org/insights/10-key-steps-to-lead-your-team-during-a-cri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TechSmith Corporation</Company>
  <LinksUpToDate>false</LinksUpToDate>
  <CharactersWithSpaces>2174</CharactersWithSpaces>
  <SharedDoc>false</SharedDoc>
  <HLinks>
    <vt:vector size="6" baseType="variant"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mailto:pilot-windows10@huschblackwell.com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r.eash</dc:creator>
  <cp:keywords/>
  <cp:lastModifiedBy>Reid, Shawn</cp:lastModifiedBy>
  <cp:revision>2</cp:revision>
  <cp:lastPrinted>2017-02-10T17:24:00Z</cp:lastPrinted>
  <dcterms:created xsi:type="dcterms:W3CDTF">2020-10-16T19:50:00Z</dcterms:created>
  <dcterms:modified xsi:type="dcterms:W3CDTF">2020-10-16T19:50:00Z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HB: 4843-2012-5610.1</vt:lpwstr>
  </property>
  <property fmtid="{D5CDD505-2E9C-101B-9397-08002B2CF9AE}" pid="3" name="DocXLocation">
    <vt:lpwstr>Bottom of First Page</vt:lpwstr>
  </property>
  <property fmtid="{D5CDD505-2E9C-101B-9397-08002B2CF9AE}" pid="4" name="DocXFormat">
    <vt:lpwstr>HB DocID w/ver w/HB Label</vt:lpwstr>
  </property>
</Properties>
</file>